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Arial" w:hAnsi="Arial"/>
          <w:b w:val="1"/>
          <w:sz w:val="20"/>
        </w:rPr>
      </w:pPr>
      <w:r>
        <w:rPr>
          <w:rFonts w:ascii="Arial" w:hAnsi="Arial"/>
          <w:b w:val="1"/>
          <w:sz w:val="20"/>
        </w:rPr>
        <w:t>ПРОТОКОЛ 2 ПСП 07.07.2026</w:t>
      </w:r>
    </w:p>
    <w:p w14:paraId="02000000">
      <w:pPr>
        <w:widowControl w:val="1"/>
        <w:ind/>
        <w:jc w:val="center"/>
        <w:rPr>
          <w:rFonts w:ascii="Arial" w:hAnsi="Arial"/>
          <w:b w:val="1"/>
          <w:sz w:val="20"/>
        </w:rPr>
      </w:pPr>
      <w:r>
        <w:rPr>
          <w:rFonts w:ascii="Arial" w:hAnsi="Arial"/>
          <w:b w:val="1"/>
          <w:sz w:val="20"/>
        </w:rPr>
        <w:t xml:space="preserve">Тема ПСП: Мозговой штурм - </w:t>
      </w:r>
      <w:bookmarkStart w:id="1" w:name="_Hlk239684768"/>
      <w:r>
        <w:rPr>
          <w:rFonts w:ascii="Arial" w:hAnsi="Arial"/>
          <w:b w:val="1"/>
          <w:sz w:val="20"/>
        </w:rPr>
        <w:t>Стратеги</w:t>
      </w:r>
      <w:r>
        <w:rPr>
          <w:rFonts w:ascii="Arial" w:hAnsi="Arial"/>
          <w:b w:val="1"/>
          <w:sz w:val="20"/>
        </w:rPr>
        <w:t>я</w:t>
      </w:r>
      <w:r>
        <w:rPr>
          <w:rFonts w:ascii="Arial" w:hAnsi="Arial"/>
          <w:b w:val="1"/>
          <w:sz w:val="20"/>
        </w:rPr>
        <w:t xml:space="preserve"> ИВО особенным ИВДИВО-Ладога 2026/27си-г</w:t>
      </w:r>
      <w:r>
        <w:rPr>
          <w:rFonts w:ascii="Arial" w:hAnsi="Arial"/>
          <w:b w:val="1"/>
          <w:sz w:val="20"/>
        </w:rPr>
        <w:t>.</w:t>
      </w:r>
      <w:bookmarkEnd w:id="1"/>
    </w:p>
    <w:p w14:paraId="03000000">
      <w:pPr>
        <w:pStyle w:val="Style_1"/>
        <w:widowControl w:val="1"/>
        <w:numPr>
          <w:ilvl w:val="0"/>
          <w:numId w:val="1"/>
        </w:numPr>
        <w:ind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Возжигание Столпа ИВДИВО-Ладога</w:t>
      </w:r>
      <w:r>
        <w:rPr>
          <w:rFonts w:ascii="Arial" w:hAnsi="Arial"/>
          <w:sz w:val="20"/>
        </w:rPr>
        <w:t xml:space="preserve"> командной цельностью.</w:t>
      </w:r>
    </w:p>
    <w:p w14:paraId="04000000">
      <w:pPr>
        <w:pStyle w:val="Style_1"/>
        <w:widowControl w:val="1"/>
        <w:numPr>
          <w:ilvl w:val="0"/>
          <w:numId w:val="1"/>
        </w:numPr>
        <w:ind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Мозговой штурм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по теме: </w:t>
      </w:r>
      <w:r>
        <w:rPr>
          <w:rFonts w:ascii="Arial" w:hAnsi="Arial"/>
          <w:b w:val="1"/>
          <w:sz w:val="20"/>
        </w:rPr>
        <w:t>Стратеги</w:t>
      </w:r>
      <w:r>
        <w:rPr>
          <w:rFonts w:ascii="Arial" w:hAnsi="Arial"/>
          <w:b w:val="1"/>
          <w:sz w:val="20"/>
        </w:rPr>
        <w:t>я развития</w:t>
      </w:r>
      <w:r>
        <w:rPr>
          <w:rFonts w:ascii="Arial" w:hAnsi="Arial"/>
          <w:b w:val="1"/>
          <w:sz w:val="20"/>
        </w:rPr>
        <w:t xml:space="preserve"> организации Культура ИВО</w:t>
      </w:r>
      <w:r>
        <w:rPr>
          <w:rFonts w:ascii="Arial" w:hAnsi="Arial"/>
          <w:sz w:val="20"/>
        </w:rPr>
        <w:t xml:space="preserve"> четырьмя стратегическими</w:t>
      </w:r>
      <w:r>
        <w:rPr>
          <w:rFonts w:ascii="Arial" w:hAnsi="Arial"/>
          <w:sz w:val="20"/>
        </w:rPr>
        <w:t xml:space="preserve"> направлениями: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Культура ИВО, Культура Учения Синтеза</w:t>
      </w:r>
      <w:r>
        <w:rPr>
          <w:rFonts w:ascii="Arial" w:hAnsi="Arial"/>
          <w:sz w:val="20"/>
        </w:rPr>
        <w:t>/Учения Синтеза каждого, Культура ИВДИВО, Куль</w:t>
      </w:r>
      <w:r>
        <w:rPr>
          <w:rFonts w:ascii="Arial" w:hAnsi="Arial"/>
          <w:sz w:val="20"/>
        </w:rPr>
        <w:t>тура Субъекта.</w:t>
      </w:r>
    </w:p>
    <w:p w14:paraId="05000000">
      <w:pPr>
        <w:pStyle w:val="Style_1"/>
        <w:widowControl w:val="1"/>
        <w:numPr>
          <w:ilvl w:val="0"/>
          <w:numId w:val="1"/>
        </w:numPr>
        <w:ind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Итоги ПСП: Проект Стратегии ИВО особенным ИВДИВО-Ладога 2026/27си-г.</w:t>
      </w:r>
    </w:p>
    <w:p w14:paraId="06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b w:val="1"/>
          <w:sz w:val="20"/>
        </w:rPr>
      </w:pPr>
      <w:r>
        <w:rPr>
          <w:rFonts w:ascii="Arial" w:hAnsi="Arial"/>
          <w:b w:val="1"/>
          <w:sz w:val="20"/>
        </w:rPr>
        <w:t>Проект Стратегии ИВО особенным ИВДИВО-Ладога 2026г.</w:t>
      </w:r>
    </w:p>
    <w:p w14:paraId="07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b w:val="1"/>
          <w:sz w:val="20"/>
        </w:rPr>
      </w:pPr>
    </w:p>
    <w:p w14:paraId="08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i w:val="1"/>
          <w:sz w:val="20"/>
        </w:rPr>
      </w:pPr>
      <w:r>
        <w:rPr>
          <w:rFonts w:ascii="Arial" w:hAnsi="Arial"/>
          <w:sz w:val="20"/>
        </w:rPr>
        <w:t xml:space="preserve">По материалам 64 Си ИВО, прошедшего в г. Петрозаводск, были стяжены </w:t>
      </w:r>
      <w:r>
        <w:rPr>
          <w:rFonts w:ascii="Arial" w:hAnsi="Arial"/>
          <w:b w:val="1"/>
          <w:sz w:val="20"/>
        </w:rPr>
        <w:t>четыре явления Культуры</w:t>
      </w:r>
      <w:r>
        <w:rPr>
          <w:rFonts w:ascii="Arial" w:hAnsi="Arial"/>
          <w:sz w:val="20"/>
        </w:rPr>
        <w:t xml:space="preserve"> с перспективой развёртки </w:t>
      </w:r>
      <w:r>
        <w:rPr>
          <w:rFonts w:ascii="Arial" w:hAnsi="Arial"/>
          <w:b w:val="1"/>
          <w:sz w:val="20"/>
        </w:rPr>
        <w:t xml:space="preserve">4-х стратагемических линий развития </w:t>
      </w:r>
      <w:r>
        <w:rPr>
          <w:rFonts w:ascii="Arial" w:hAnsi="Arial"/>
          <w:sz w:val="20"/>
        </w:rPr>
        <w:t>самого подразделения</w:t>
      </w:r>
      <w:r>
        <w:rPr>
          <w:rFonts w:ascii="Arial" w:hAnsi="Arial"/>
          <w:i w:val="1"/>
          <w:sz w:val="20"/>
        </w:rPr>
        <w:t xml:space="preserve"> </w:t>
      </w:r>
      <w:r>
        <w:rPr>
          <w:rFonts w:ascii="Arial" w:hAnsi="Arial"/>
          <w:sz w:val="20"/>
        </w:rPr>
        <w:t xml:space="preserve">ИВДИВО Ладога и разработки </w:t>
      </w:r>
      <w:r>
        <w:rPr>
          <w:rFonts w:ascii="Arial" w:hAnsi="Arial"/>
          <w:b w:val="1"/>
          <w:sz w:val="20"/>
        </w:rPr>
        <w:t xml:space="preserve">парадигмальных, философских и более того Оснований </w:t>
      </w:r>
      <w:r>
        <w:rPr>
          <w:rFonts w:ascii="Arial" w:hAnsi="Arial"/>
          <w:sz w:val="20"/>
        </w:rPr>
        <w:t xml:space="preserve">видов Культуры с перспективой сложения и </w:t>
      </w:r>
      <w:bookmarkStart w:id="2" w:name="_Hlk234161720"/>
      <w:r>
        <w:rPr>
          <w:rFonts w:ascii="Arial" w:hAnsi="Arial"/>
          <w:sz w:val="20"/>
        </w:rPr>
        <w:t>написания</w:t>
      </w:r>
      <w:r>
        <w:rPr>
          <w:rFonts w:ascii="Arial" w:hAnsi="Arial"/>
          <w:i w:val="1"/>
          <w:sz w:val="20"/>
        </w:rPr>
        <w:t xml:space="preserve"> </w:t>
      </w:r>
      <w:r>
        <w:rPr>
          <w:rFonts w:ascii="Arial" w:hAnsi="Arial"/>
          <w:b w:val="1"/>
          <w:sz w:val="20"/>
        </w:rPr>
        <w:t>Парадигмы Культуры</w:t>
      </w:r>
      <w:bookmarkEnd w:id="2"/>
      <w:r>
        <w:rPr>
          <w:rFonts w:ascii="Arial" w:hAnsi="Arial"/>
          <w:i w:val="1"/>
          <w:sz w:val="20"/>
        </w:rPr>
        <w:t>.</w:t>
      </w:r>
    </w:p>
    <w:p w14:paraId="09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Первое – Культура Субъектности и субъектного развития,</w:t>
      </w:r>
    </w:p>
    <w:p w14:paraId="0A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Второе – Культура Изначально Вышестоящего Отца,</w:t>
      </w:r>
    </w:p>
    <w:p w14:paraId="0B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Третье – Культура Учения Синтеза и Учения Синтеза каждого,</w:t>
      </w:r>
    </w:p>
    <w:p w14:paraId="0C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Четвёртое – Культура Изначально Вышестоящего Дома Изначально Вышестоящего Отца.</w:t>
      </w:r>
    </w:p>
    <w:p w14:paraId="0D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sz w:val="20"/>
        </w:rPr>
      </w:pPr>
    </w:p>
    <w:p w14:paraId="0E000000">
      <w:pPr>
        <w:pStyle w:val="Style_1"/>
        <w:widowControl w:val="1"/>
        <w:spacing w:line="240" w:lineRule="auto"/>
        <w:ind/>
        <w:jc w:val="center"/>
        <w:rPr>
          <w:rFonts w:ascii="Arial" w:hAnsi="Arial"/>
          <w:b w:val="1"/>
          <w:sz w:val="20"/>
        </w:rPr>
      </w:pPr>
      <w:r>
        <w:rPr>
          <w:rFonts w:ascii="Arial" w:hAnsi="Arial"/>
          <w:b w:val="1"/>
          <w:sz w:val="20"/>
        </w:rPr>
        <w:t xml:space="preserve">Стратегическая цель – </w:t>
      </w:r>
    </w:p>
    <w:p w14:paraId="0F000000">
      <w:pPr>
        <w:pStyle w:val="Style_1"/>
        <w:widowControl w:val="1"/>
        <w:spacing w:line="240" w:lineRule="auto"/>
        <w:ind/>
        <w:jc w:val="center"/>
        <w:rPr>
          <w:rFonts w:ascii="Arial" w:hAnsi="Arial"/>
          <w:b w:val="1"/>
          <w:sz w:val="20"/>
        </w:rPr>
      </w:pPr>
      <w:r>
        <w:rPr>
          <w:rFonts w:ascii="Arial" w:hAnsi="Arial"/>
          <w:b w:val="1"/>
          <w:sz w:val="20"/>
        </w:rPr>
        <w:t>написание</w:t>
      </w:r>
      <w:r>
        <w:rPr>
          <w:rFonts w:ascii="Arial" w:hAnsi="Arial"/>
          <w:b w:val="1"/>
          <w:i w:val="1"/>
          <w:sz w:val="20"/>
        </w:rPr>
        <w:t xml:space="preserve"> </w:t>
      </w:r>
      <w:r>
        <w:rPr>
          <w:rFonts w:ascii="Arial" w:hAnsi="Arial"/>
          <w:b w:val="1"/>
          <w:sz w:val="20"/>
        </w:rPr>
        <w:t>Парадигмы Культуры – 2031г.</w:t>
      </w:r>
    </w:p>
    <w:p w14:paraId="10000000">
      <w:pPr>
        <w:pStyle w:val="Style_1"/>
        <w:widowControl w:val="1"/>
        <w:spacing w:line="240" w:lineRule="auto"/>
        <w:ind/>
        <w:jc w:val="center"/>
        <w:rPr>
          <w:rFonts w:ascii="Arial" w:hAnsi="Arial"/>
          <w:sz w:val="20"/>
        </w:rPr>
      </w:pPr>
    </w:p>
    <w:p w14:paraId="11000000">
      <w:pPr>
        <w:pStyle w:val="Style_1"/>
        <w:widowControl w:val="1"/>
        <w:numPr>
          <w:ilvl w:val="0"/>
          <w:numId w:val="2"/>
        </w:numPr>
        <w:spacing w:line="240" w:lineRule="auto"/>
        <w:ind/>
        <w:jc w:val="both"/>
        <w:rPr>
          <w:rFonts w:ascii="Arial" w:hAnsi="Arial"/>
          <w:sz w:val="20"/>
        </w:rPr>
      </w:pPr>
      <w:r>
        <w:rPr>
          <w:rFonts w:ascii="Arial" w:hAnsi="Arial"/>
          <w:i w:val="1"/>
          <w:sz w:val="20"/>
        </w:rPr>
        <w:t>Культура ИВО</w:t>
      </w:r>
      <w:r>
        <w:rPr>
          <w:rFonts w:ascii="Arial" w:hAnsi="Arial"/>
          <w:sz w:val="20"/>
        </w:rPr>
        <w:t xml:space="preserve"> особенным Частей СВ Око ИВО и Тело МК Окскости ИВО – 2030г.</w:t>
      </w:r>
    </w:p>
    <w:p w14:paraId="12000000">
      <w:pPr>
        <w:pStyle w:val="Style_1"/>
        <w:widowControl w:val="1"/>
        <w:numPr>
          <w:ilvl w:val="0"/>
          <w:numId w:val="2"/>
        </w:numPr>
        <w:spacing w:line="240" w:lineRule="auto"/>
        <w:ind/>
        <w:jc w:val="both"/>
        <w:rPr>
          <w:rFonts w:ascii="Arial" w:hAnsi="Arial"/>
          <w:sz w:val="20"/>
        </w:rPr>
      </w:pPr>
      <w:r>
        <w:rPr>
          <w:rFonts w:ascii="Arial" w:hAnsi="Arial"/>
          <w:i w:val="1"/>
          <w:sz w:val="20"/>
        </w:rPr>
        <w:t>Культура Учения синтеза и Учения синтеза каждого</w:t>
      </w:r>
      <w:r>
        <w:rPr>
          <w:rFonts w:ascii="Arial" w:hAnsi="Arial"/>
          <w:sz w:val="20"/>
        </w:rPr>
        <w:t xml:space="preserve"> ИВДИВО-развитием Любви ИВО – 2029г.</w:t>
      </w:r>
    </w:p>
    <w:p w14:paraId="13000000">
      <w:pPr>
        <w:pStyle w:val="Style_1"/>
        <w:widowControl w:val="1"/>
        <w:numPr>
          <w:ilvl w:val="0"/>
          <w:numId w:val="2"/>
        </w:numPr>
        <w:spacing w:line="240" w:lineRule="auto"/>
        <w:ind/>
        <w:jc w:val="both"/>
        <w:rPr>
          <w:rFonts w:ascii="Arial" w:hAnsi="Arial"/>
          <w:sz w:val="20"/>
        </w:rPr>
      </w:pPr>
      <w:r>
        <w:rPr>
          <w:rFonts w:ascii="Arial" w:hAnsi="Arial"/>
          <w:i w:val="1"/>
          <w:sz w:val="20"/>
        </w:rPr>
        <w:t>Культура ИВДИВО</w:t>
      </w:r>
      <w:r>
        <w:rPr>
          <w:rFonts w:ascii="Arial" w:hAnsi="Arial"/>
          <w:sz w:val="20"/>
        </w:rPr>
        <w:t xml:space="preserve"> организацией Окскости ИВО – 2028г.</w:t>
      </w:r>
    </w:p>
    <w:p w14:paraId="14000000">
      <w:pPr>
        <w:pStyle w:val="Style_1"/>
        <w:widowControl w:val="1"/>
        <w:numPr>
          <w:ilvl w:val="0"/>
          <w:numId w:val="2"/>
        </w:numPr>
        <w:spacing w:line="240" w:lineRule="auto"/>
        <w:ind/>
        <w:jc w:val="both"/>
        <w:rPr>
          <w:rFonts w:ascii="Arial" w:hAnsi="Arial"/>
          <w:sz w:val="20"/>
        </w:rPr>
      </w:pPr>
      <w:r>
        <w:rPr>
          <w:rFonts w:ascii="Arial" w:hAnsi="Arial"/>
          <w:i w:val="1"/>
          <w:sz w:val="20"/>
        </w:rPr>
        <w:t>Культура Субъекта</w:t>
      </w:r>
      <w:r>
        <w:rPr>
          <w:rFonts w:ascii="Arial" w:hAnsi="Arial"/>
          <w:sz w:val="20"/>
        </w:rPr>
        <w:t xml:space="preserve"> реализациями</w:t>
      </w:r>
      <w:r>
        <w:rPr>
          <w:rFonts w:ascii="Arial" w:hAnsi="Arial"/>
          <w:sz w:val="20"/>
        </w:rPr>
        <w:t xml:space="preserve"> Субъекта Культуры – 2027г.</w:t>
      </w:r>
    </w:p>
    <w:p w14:paraId="15000000">
      <w:pPr>
        <w:widowControl w:val="1"/>
        <w:spacing w:line="240" w:lineRule="auto"/>
        <w:ind/>
        <w:jc w:val="center"/>
        <w:rPr>
          <w:rFonts w:ascii="Arial" w:hAnsi="Arial"/>
          <w:b w:val="1"/>
          <w:sz w:val="20"/>
        </w:rPr>
      </w:pPr>
      <w:r>
        <w:rPr>
          <w:rFonts w:ascii="Arial" w:hAnsi="Arial"/>
          <w:b w:val="1"/>
          <w:sz w:val="20"/>
        </w:rPr>
        <w:t>Стратагемические цели:</w:t>
      </w:r>
    </w:p>
    <w:p w14:paraId="16000000">
      <w:pPr>
        <w:pStyle w:val="Style_1"/>
        <w:widowControl w:val="1"/>
        <w:numPr>
          <w:ilvl w:val="0"/>
          <w:numId w:val="3"/>
        </w:numPr>
        <w:spacing w:line="240" w:lineRule="auto"/>
        <w:ind/>
        <w:jc w:val="both"/>
        <w:rPr>
          <w:rFonts w:ascii="Arial" w:hAnsi="Arial"/>
          <w:b w:val="1"/>
          <w:i w:val="1"/>
          <w:sz w:val="20"/>
        </w:rPr>
      </w:pPr>
      <w:bookmarkStart w:id="3" w:name="_Hlk234179786"/>
      <w:r>
        <w:rPr>
          <w:rFonts w:ascii="Arial" w:hAnsi="Arial"/>
          <w:b w:val="1"/>
          <w:i w:val="1"/>
          <w:sz w:val="20"/>
        </w:rPr>
        <w:t xml:space="preserve">Явление </w:t>
      </w:r>
      <w:bookmarkStart w:id="4" w:name="_Hlk234160747"/>
      <w:r>
        <w:rPr>
          <w:rFonts w:ascii="Arial" w:hAnsi="Arial"/>
          <w:b w:val="1"/>
          <w:i w:val="1"/>
          <w:sz w:val="20"/>
        </w:rPr>
        <w:t>Культуры</w:t>
      </w:r>
      <w:bookmarkEnd w:id="4"/>
      <w:r>
        <w:rPr>
          <w:rFonts w:ascii="Arial" w:hAnsi="Arial"/>
          <w:b w:val="1"/>
          <w:i w:val="1"/>
          <w:sz w:val="20"/>
        </w:rPr>
        <w:t xml:space="preserve"> ИВО </w:t>
      </w:r>
      <w:bookmarkEnd w:id="3"/>
    </w:p>
    <w:p w14:paraId="17000000">
      <w:pPr>
        <w:pStyle w:val="Style_1"/>
        <w:widowControl w:val="1"/>
        <w:spacing w:line="240" w:lineRule="auto"/>
        <w:ind w:left="1069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- парадигма Части: СВ Око ИВО / Тело МК окскости ИВО</w:t>
      </w:r>
    </w:p>
    <w:p w14:paraId="18000000">
      <w:pPr>
        <w:pStyle w:val="Style_1"/>
        <w:widowControl w:val="1"/>
        <w:spacing w:line="240" w:lineRule="auto"/>
        <w:ind w:left="1069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- явлением ИВ Человека-Учителя Культурным Синтезом ИВО</w:t>
      </w:r>
    </w:p>
    <w:p w14:paraId="19000000">
      <w:pPr>
        <w:pStyle w:val="Style_1"/>
        <w:widowControl w:val="1"/>
        <w:spacing w:line="240" w:lineRule="auto"/>
        <w:ind w:left="1069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- явление Этимической материей и Ф</w:t>
      </w:r>
      <w:r>
        <w:rPr>
          <w:rFonts w:ascii="Arial" w:hAnsi="Arial"/>
          <w:sz w:val="20"/>
        </w:rPr>
        <w:t xml:space="preserve">ундаментальностью </w:t>
      </w:r>
      <w:r>
        <w:rPr>
          <w:rFonts w:ascii="Arial" w:hAnsi="Arial"/>
          <w:sz w:val="20"/>
        </w:rPr>
        <w:t>Ог</w:t>
      </w:r>
      <w:r>
        <w:rPr>
          <w:rFonts w:ascii="Arial" w:hAnsi="Arial"/>
          <w:sz w:val="20"/>
        </w:rPr>
        <w:t>ня</w:t>
      </w:r>
      <w:r>
        <w:rPr>
          <w:rFonts w:ascii="Arial" w:hAnsi="Arial"/>
          <w:sz w:val="20"/>
        </w:rPr>
        <w:t xml:space="preserve"> Окскость ИВО</w:t>
      </w:r>
    </w:p>
    <w:p w14:paraId="1A000000">
      <w:pPr>
        <w:pStyle w:val="Style_1"/>
        <w:widowControl w:val="1"/>
        <w:spacing w:line="240" w:lineRule="auto"/>
        <w:ind w:left="1069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- ИВО-реализация Ивостями эталонов Духа Человека-Учителя</w:t>
      </w:r>
    </w:p>
    <w:p w14:paraId="1B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sz w:val="20"/>
        </w:rPr>
      </w:pPr>
      <w:r>
        <w:rPr>
          <w:rFonts w:ascii="Arial" w:hAnsi="Arial"/>
          <w:b w:val="1"/>
          <w:i w:val="1"/>
          <w:sz w:val="20"/>
        </w:rPr>
        <w:t>2.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b w:val="1"/>
          <w:i w:val="1"/>
          <w:sz w:val="20"/>
        </w:rPr>
        <w:t>Культура Учения синтеза/Учения синтеза каждого</w:t>
      </w:r>
      <w:r>
        <w:rPr>
          <w:rFonts w:ascii="Arial" w:hAnsi="Arial"/>
          <w:sz w:val="20"/>
        </w:rPr>
        <w:t xml:space="preserve"> </w:t>
      </w:r>
      <w:bookmarkStart w:id="5" w:name="_Hlk239688080"/>
      <w:r>
        <w:rPr>
          <w:rFonts w:ascii="Arial" w:hAnsi="Arial"/>
          <w:sz w:val="20"/>
        </w:rPr>
        <w:t>– ч</w:t>
      </w:r>
      <w:r>
        <w:rPr>
          <w:rFonts w:ascii="Arial" w:hAnsi="Arial"/>
          <w:sz w:val="20"/>
        </w:rPr>
        <w:t>етыре пути:</w:t>
      </w:r>
      <w:bookmarkEnd w:id="5"/>
    </w:p>
    <w:p w14:paraId="1C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- </w:t>
      </w:r>
      <w:bookmarkStart w:id="6" w:name="_Hlk239685959"/>
      <w:r>
        <w:rPr>
          <w:rFonts w:ascii="Arial" w:hAnsi="Arial"/>
          <w:sz w:val="20"/>
        </w:rPr>
        <w:t>Учени</w:t>
      </w:r>
      <w:r>
        <w:rPr>
          <w:rFonts w:ascii="Arial" w:hAnsi="Arial"/>
          <w:sz w:val="20"/>
        </w:rPr>
        <w:t>е</w:t>
      </w:r>
      <w:r>
        <w:rPr>
          <w:rFonts w:ascii="Arial" w:hAnsi="Arial"/>
          <w:sz w:val="20"/>
        </w:rPr>
        <w:t xml:space="preserve"> синтеза </w:t>
      </w:r>
      <w:bookmarkEnd w:id="6"/>
      <w:r>
        <w:rPr>
          <w:rFonts w:ascii="Arial" w:hAnsi="Arial"/>
          <w:sz w:val="20"/>
        </w:rPr>
        <w:t>явлением Си ИВО</w:t>
      </w:r>
      <w:r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</w:t>
      </w:r>
    </w:p>
    <w:p w14:paraId="1D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- </w:t>
      </w:r>
      <w:r>
        <w:rPr>
          <w:rFonts w:ascii="Arial" w:hAnsi="Arial"/>
          <w:sz w:val="20"/>
        </w:rPr>
        <w:t>Учени</w:t>
      </w:r>
      <w:r>
        <w:rPr>
          <w:rFonts w:ascii="Arial" w:hAnsi="Arial"/>
          <w:sz w:val="20"/>
        </w:rPr>
        <w:t>е</w:t>
      </w:r>
      <w:r>
        <w:rPr>
          <w:rFonts w:ascii="Arial" w:hAnsi="Arial"/>
          <w:sz w:val="20"/>
        </w:rPr>
        <w:t xml:space="preserve"> синтеза </w:t>
      </w:r>
      <w:r>
        <w:rPr>
          <w:rFonts w:ascii="Arial" w:hAnsi="Arial"/>
          <w:sz w:val="20"/>
        </w:rPr>
        <w:t>проявлением Си ИВАС ИВДИВО</w:t>
      </w:r>
      <w:r>
        <w:rPr>
          <w:rFonts w:ascii="Arial" w:hAnsi="Arial"/>
          <w:sz w:val="20"/>
        </w:rPr>
        <w:t>,</w:t>
      </w:r>
    </w:p>
    <w:p w14:paraId="1E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- </w:t>
      </w:r>
      <w:r>
        <w:rPr>
          <w:rFonts w:ascii="Arial" w:hAnsi="Arial"/>
          <w:sz w:val="20"/>
        </w:rPr>
        <w:t>Учени</w:t>
      </w:r>
      <w:r>
        <w:rPr>
          <w:rFonts w:ascii="Arial" w:hAnsi="Arial"/>
          <w:sz w:val="20"/>
        </w:rPr>
        <w:t>е</w:t>
      </w:r>
      <w:r>
        <w:rPr>
          <w:rFonts w:ascii="Arial" w:hAnsi="Arial"/>
          <w:sz w:val="20"/>
        </w:rPr>
        <w:t xml:space="preserve"> синтеза </w:t>
      </w:r>
      <w:r>
        <w:rPr>
          <w:rFonts w:ascii="Arial" w:hAnsi="Arial"/>
          <w:sz w:val="20"/>
        </w:rPr>
        <w:t xml:space="preserve">выражением Си </w:t>
      </w:r>
      <w:r>
        <w:rPr>
          <w:rFonts w:ascii="Arial" w:hAnsi="Arial"/>
          <w:sz w:val="20"/>
        </w:rPr>
        <w:t>Иерархии И</w:t>
      </w:r>
      <w:r>
        <w:rPr>
          <w:rFonts w:ascii="Arial" w:hAnsi="Arial"/>
          <w:sz w:val="20"/>
        </w:rPr>
        <w:t>ВДИВО,</w:t>
      </w:r>
      <w:r>
        <w:rPr>
          <w:rFonts w:ascii="Arial" w:hAnsi="Arial"/>
          <w:sz w:val="20"/>
        </w:rPr>
        <w:t xml:space="preserve"> </w:t>
      </w:r>
    </w:p>
    <w:p w14:paraId="1F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- </w:t>
      </w:r>
      <w:r>
        <w:rPr>
          <w:rFonts w:ascii="Arial" w:hAnsi="Arial"/>
          <w:sz w:val="20"/>
        </w:rPr>
        <w:t>Учени</w:t>
      </w:r>
      <w:r>
        <w:rPr>
          <w:rFonts w:ascii="Arial" w:hAnsi="Arial"/>
          <w:sz w:val="20"/>
        </w:rPr>
        <w:t>е</w:t>
      </w:r>
      <w:r>
        <w:rPr>
          <w:rFonts w:ascii="Arial" w:hAnsi="Arial"/>
          <w:sz w:val="20"/>
        </w:rPr>
        <w:t xml:space="preserve"> синтеза </w:t>
      </w:r>
      <w:r>
        <w:rPr>
          <w:rFonts w:ascii="Arial" w:hAnsi="Arial"/>
          <w:sz w:val="20"/>
        </w:rPr>
        <w:t xml:space="preserve">реализацией </w:t>
      </w:r>
      <w:r>
        <w:rPr>
          <w:rFonts w:ascii="Arial" w:hAnsi="Arial"/>
          <w:sz w:val="20"/>
        </w:rPr>
        <w:t>Субъекта</w:t>
      </w:r>
      <w:r>
        <w:t xml:space="preserve"> </w:t>
      </w:r>
      <w:r>
        <w:rPr>
          <w:rFonts w:ascii="Arial" w:hAnsi="Arial"/>
          <w:sz w:val="20"/>
        </w:rPr>
        <w:t>суперпозици</w:t>
      </w:r>
      <w:r>
        <w:rPr>
          <w:rFonts w:ascii="Arial" w:hAnsi="Arial"/>
          <w:sz w:val="20"/>
        </w:rPr>
        <w:t>ей</w:t>
      </w:r>
      <w:r>
        <w:rPr>
          <w:rFonts w:ascii="Arial" w:hAnsi="Arial"/>
          <w:sz w:val="20"/>
        </w:rPr>
        <w:t xml:space="preserve">. </w:t>
      </w:r>
    </w:p>
    <w:p w14:paraId="20000000">
      <w:pPr>
        <w:widowControl w:val="1"/>
        <w:spacing w:line="240" w:lineRule="auto"/>
        <w:ind/>
        <w:contextualSpacing w:val="1"/>
        <w:jc w:val="both"/>
        <w:rPr>
          <w:rFonts w:ascii="Arial" w:hAnsi="Arial"/>
          <w:sz w:val="20"/>
        </w:rPr>
      </w:pPr>
    </w:p>
    <w:p w14:paraId="21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b w:val="1"/>
          <w:i w:val="1"/>
          <w:sz w:val="20"/>
        </w:rPr>
      </w:pPr>
      <w:r>
        <w:rPr>
          <w:rFonts w:ascii="Arial" w:hAnsi="Arial"/>
          <w:b w:val="1"/>
          <w:i w:val="1"/>
          <w:sz w:val="20"/>
        </w:rPr>
        <w:t>3. Проявление Культуры ИВДИВО</w:t>
      </w:r>
      <w:r>
        <w:rPr>
          <w:rFonts w:ascii="Arial" w:hAnsi="Arial"/>
          <w:sz w:val="20"/>
        </w:rPr>
        <w:t xml:space="preserve"> командной общностью – эталонами общностей 4-х видов ИВДИВО:</w:t>
      </w:r>
    </w:p>
    <w:p w14:paraId="22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- </w:t>
      </w:r>
      <w:bookmarkStart w:id="7" w:name="_Hlk234182834"/>
      <w:r>
        <w:rPr>
          <w:rFonts w:ascii="Arial" w:hAnsi="Arial"/>
          <w:sz w:val="20"/>
        </w:rPr>
        <w:t xml:space="preserve">общности ИВДИВО </w:t>
      </w:r>
      <w:bookmarkEnd w:id="7"/>
      <w:r>
        <w:rPr>
          <w:rFonts w:ascii="Arial" w:hAnsi="Arial"/>
          <w:sz w:val="20"/>
        </w:rPr>
        <w:t xml:space="preserve">ИВО </w:t>
      </w:r>
    </w:p>
    <w:p w14:paraId="23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- общности ИВДИВО КХ </w:t>
      </w:r>
    </w:p>
    <w:p w14:paraId="24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- общности ИВДИВО подразделения </w:t>
      </w:r>
    </w:p>
    <w:p w14:paraId="25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- общности частей в ИВДИВО Отец-Человек-Субъекта каждого</w:t>
      </w:r>
    </w:p>
    <w:p w14:paraId="26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-  Источником вида Синтеза Окскости в организации подразделения</w:t>
      </w:r>
    </w:p>
    <w:p w14:paraId="27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sz w:val="20"/>
        </w:rPr>
      </w:pPr>
    </w:p>
    <w:p w14:paraId="28000000">
      <w:pPr>
        <w:pStyle w:val="Style_1"/>
        <w:widowControl w:val="1"/>
        <w:numPr>
          <w:ilvl w:val="0"/>
          <w:numId w:val="2"/>
        </w:numPr>
        <w:spacing w:line="240" w:lineRule="auto"/>
        <w:ind/>
        <w:jc w:val="both"/>
        <w:rPr>
          <w:rFonts w:ascii="Arial" w:hAnsi="Arial"/>
          <w:sz w:val="20"/>
        </w:rPr>
      </w:pPr>
      <w:r>
        <w:rPr>
          <w:rFonts w:ascii="Arial" w:hAnsi="Arial"/>
          <w:b w:val="1"/>
          <w:i w:val="1"/>
          <w:sz w:val="20"/>
        </w:rPr>
        <w:t xml:space="preserve">Реализация Культуры Субъекта </w:t>
      </w:r>
      <w:r>
        <w:rPr>
          <w:rFonts w:ascii="Arial" w:hAnsi="Arial"/>
          <w:sz w:val="20"/>
        </w:rPr>
        <w:t>– 8-ца субъектного взрастания 8-ю реализациями</w:t>
      </w:r>
      <w:r>
        <w:rPr>
          <w:rFonts w:ascii="Arial" w:hAnsi="Arial"/>
          <w:sz w:val="20"/>
        </w:rPr>
        <w:t xml:space="preserve"> </w:t>
      </w:r>
    </w:p>
    <w:p w14:paraId="29000000">
      <w:pPr>
        <w:pStyle w:val="Style_1"/>
        <w:widowControl w:val="1"/>
        <w:spacing w:line="240" w:lineRule="auto"/>
        <w:ind w:left="108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 xml:space="preserve"> </w:t>
      </w:r>
      <w:bookmarkStart w:id="8" w:name="_Hlk239688675"/>
      <w:r>
        <w:rPr>
          <w:rFonts w:ascii="Arial" w:hAnsi="Arial"/>
          <w:sz w:val="20"/>
        </w:rPr>
        <w:t>64-ричная матрица роста субъектности взаимного отражения 8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 xml:space="preserve">рицы Субъекта и 8-рицы Реализаций от Человека ИВДИВО ядерной Реализацией до Отца ИВО ИВО-реализацией </w:t>
      </w:r>
      <w:r>
        <w:rPr>
          <w:rFonts w:ascii="Arial" w:hAnsi="Arial"/>
          <w:sz w:val="20"/>
        </w:rPr>
        <w:t>(</w:t>
      </w:r>
      <w:r>
        <w:rPr>
          <w:rFonts w:ascii="Arial" w:hAnsi="Arial"/>
          <w:sz w:val="20"/>
        </w:rPr>
        <w:t>8х8</w:t>
      </w:r>
      <w:r>
        <w:rPr>
          <w:rFonts w:ascii="Arial" w:hAnsi="Arial"/>
          <w:sz w:val="20"/>
        </w:rPr>
        <w:t>=64)</w:t>
      </w:r>
      <w:bookmarkEnd w:id="8"/>
      <w:r>
        <w:rPr>
          <w:rFonts w:ascii="Arial" w:hAnsi="Arial"/>
          <w:sz w:val="20"/>
        </w:rPr>
        <w:t>;</w:t>
      </w:r>
    </w:p>
    <w:p w14:paraId="2A000000">
      <w:pPr>
        <w:pStyle w:val="Style_1"/>
        <w:widowControl w:val="1"/>
        <w:spacing w:line="240" w:lineRule="auto"/>
        <w:ind w:left="108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- три досубъектных </w:t>
      </w:r>
      <w:r>
        <w:rPr>
          <w:rFonts w:ascii="Arial" w:hAnsi="Arial"/>
          <w:sz w:val="20"/>
        </w:rPr>
        <w:t>состояния: индивидуальность, личность, индивид</w:t>
      </w:r>
      <w:r>
        <w:rPr>
          <w:rFonts w:ascii="Arial" w:hAnsi="Arial"/>
          <w:sz w:val="20"/>
        </w:rPr>
        <w:t>.</w:t>
      </w:r>
    </w:p>
    <w:p w14:paraId="2B000000">
      <w:pPr>
        <w:widowControl w:val="1"/>
        <w:spacing w:line="240" w:lineRule="auto"/>
        <w:ind w:firstLine="709"/>
        <w:contextualSpacing w:val="1"/>
        <w:jc w:val="center"/>
        <w:rPr>
          <w:rFonts w:ascii="Arial" w:hAnsi="Arial"/>
          <w:b w:val="1"/>
          <w:sz w:val="20"/>
        </w:rPr>
      </w:pPr>
      <w:r>
        <w:rPr>
          <w:rFonts w:ascii="Arial" w:hAnsi="Arial"/>
          <w:b w:val="1"/>
          <w:sz w:val="20"/>
        </w:rPr>
        <w:t>Тактические задачи</w:t>
      </w:r>
    </w:p>
    <w:p w14:paraId="2C000000">
      <w:pPr>
        <w:widowControl w:val="1"/>
        <w:spacing w:line="240" w:lineRule="auto"/>
        <w:ind w:firstLine="709"/>
        <w:contextualSpacing w:val="1"/>
        <w:jc w:val="center"/>
        <w:rPr>
          <w:rFonts w:ascii="Arial" w:hAnsi="Arial"/>
          <w:b w:val="1"/>
          <w:sz w:val="20"/>
        </w:rPr>
      </w:pPr>
    </w:p>
    <w:p w14:paraId="2D000000">
      <w:pPr>
        <w:widowControl w:val="1"/>
        <w:spacing w:line="240" w:lineRule="auto"/>
        <w:ind/>
        <w:jc w:val="both"/>
        <w:rPr>
          <w:rFonts w:ascii="Arial" w:hAnsi="Arial"/>
          <w:b w:val="1"/>
          <w:i w:val="1"/>
          <w:sz w:val="20"/>
        </w:rPr>
      </w:pPr>
      <w:r>
        <w:rPr>
          <w:rFonts w:ascii="Arial" w:hAnsi="Arial"/>
          <w:b w:val="1"/>
          <w:i w:val="1"/>
          <w:sz w:val="20"/>
        </w:rPr>
        <w:t xml:space="preserve">            </w:t>
      </w:r>
      <w:r>
        <w:rPr>
          <w:rFonts w:ascii="Arial" w:hAnsi="Arial"/>
          <w:b w:val="1"/>
          <w:i w:val="1"/>
          <w:sz w:val="20"/>
        </w:rPr>
        <w:t>1</w:t>
      </w:r>
      <w:r>
        <w:rPr>
          <w:rFonts w:ascii="Arial" w:hAnsi="Arial"/>
          <w:b w:val="1"/>
          <w:i w:val="1"/>
          <w:sz w:val="20"/>
        </w:rPr>
        <w:t xml:space="preserve">. </w:t>
      </w:r>
      <w:r>
        <w:rPr>
          <w:rFonts w:ascii="Arial" w:hAnsi="Arial"/>
          <w:b w:val="1"/>
          <w:i w:val="1"/>
          <w:sz w:val="20"/>
        </w:rPr>
        <w:t xml:space="preserve"> </w:t>
      </w:r>
      <w:r>
        <w:rPr>
          <w:rFonts w:ascii="Arial" w:hAnsi="Arial"/>
          <w:b w:val="1"/>
          <w:i w:val="1"/>
          <w:sz w:val="20"/>
        </w:rPr>
        <w:t>Явление Культуры ИВО</w:t>
      </w:r>
      <w:r>
        <w:rPr>
          <w:rFonts w:ascii="Arial" w:hAnsi="Arial"/>
          <w:b w:val="1"/>
          <w:i w:val="1"/>
          <w:sz w:val="20"/>
        </w:rPr>
        <w:t>:</w:t>
      </w:r>
    </w:p>
    <w:p w14:paraId="2E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- осуществление ИВО Единицами ЖМ ИВДИВО всеми Ч</w:t>
      </w:r>
      <w:r>
        <w:rPr>
          <w:rFonts w:ascii="Arial" w:hAnsi="Arial"/>
          <w:sz w:val="20"/>
        </w:rPr>
        <w:t>еловек-</w:t>
      </w:r>
      <w:r>
        <w:rPr>
          <w:rFonts w:ascii="Arial" w:hAnsi="Arial"/>
          <w:sz w:val="20"/>
        </w:rPr>
        <w:t>З</w:t>
      </w:r>
      <w:r>
        <w:rPr>
          <w:rFonts w:ascii="Arial" w:hAnsi="Arial"/>
          <w:sz w:val="20"/>
        </w:rPr>
        <w:t>емлянами</w:t>
      </w:r>
      <w:r>
        <w:rPr>
          <w:rFonts w:ascii="Arial" w:hAnsi="Arial"/>
          <w:sz w:val="20"/>
        </w:rPr>
        <w:t xml:space="preserve"> на Пл</w:t>
      </w:r>
      <w:r>
        <w:rPr>
          <w:rFonts w:ascii="Arial" w:hAnsi="Arial"/>
          <w:sz w:val="20"/>
        </w:rPr>
        <w:t>анете</w:t>
      </w:r>
      <w:r>
        <w:rPr>
          <w:rFonts w:ascii="Arial" w:hAnsi="Arial"/>
          <w:sz w:val="20"/>
        </w:rPr>
        <w:t xml:space="preserve"> Земля</w:t>
      </w:r>
      <w:r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</w:t>
      </w:r>
    </w:p>
    <w:p w14:paraId="2F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- </w:t>
      </w:r>
      <w:r>
        <w:rPr>
          <w:rFonts w:ascii="Arial" w:hAnsi="Arial"/>
          <w:sz w:val="20"/>
        </w:rPr>
        <w:t xml:space="preserve">подготовками </w:t>
      </w:r>
      <w:r>
        <w:rPr>
          <w:rFonts w:ascii="Arial" w:hAnsi="Arial"/>
          <w:sz w:val="20"/>
        </w:rPr>
        <w:t>космосами ИВДИВО</w:t>
      </w:r>
      <w:r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</w:t>
      </w:r>
    </w:p>
    <w:p w14:paraId="30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- реализацией - ИВО ИВО/ИВО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Субъектом</w:t>
      </w:r>
      <w:r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</w:t>
      </w:r>
    </w:p>
    <w:p w14:paraId="31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b w:val="1"/>
          <w:i w:val="1"/>
          <w:sz w:val="20"/>
        </w:rPr>
      </w:pPr>
      <w:r>
        <w:rPr>
          <w:rFonts w:ascii="Arial" w:hAnsi="Arial"/>
          <w:sz w:val="20"/>
        </w:rPr>
        <w:t xml:space="preserve">- </w:t>
      </w:r>
      <w:r>
        <w:rPr>
          <w:rFonts w:ascii="Arial" w:hAnsi="Arial"/>
          <w:sz w:val="20"/>
        </w:rPr>
        <w:t>Учение</w:t>
      </w:r>
      <w:r>
        <w:rPr>
          <w:rFonts w:ascii="Arial" w:hAnsi="Arial"/>
          <w:sz w:val="20"/>
        </w:rPr>
        <w:t>м</w:t>
      </w:r>
      <w:r>
        <w:rPr>
          <w:rFonts w:ascii="Arial" w:hAnsi="Arial"/>
          <w:sz w:val="20"/>
        </w:rPr>
        <w:t xml:space="preserve"> Си каждого </w:t>
      </w:r>
      <w:r>
        <w:rPr>
          <w:rFonts w:ascii="Arial" w:hAnsi="Arial"/>
          <w:sz w:val="20"/>
        </w:rPr>
        <w:t xml:space="preserve">– </w:t>
      </w:r>
      <w:r>
        <w:rPr>
          <w:rFonts w:ascii="Arial" w:hAnsi="Arial"/>
          <w:sz w:val="20"/>
        </w:rPr>
        <w:t xml:space="preserve">Фрагментом Си Окскости ИВО/Источник Си </w:t>
      </w:r>
      <w:r>
        <w:rPr>
          <w:rFonts w:ascii="Arial" w:hAnsi="Arial"/>
          <w:sz w:val="20"/>
        </w:rPr>
        <w:t>каждым</w:t>
      </w:r>
      <w:r>
        <w:rPr>
          <w:rFonts w:ascii="Arial" w:hAnsi="Arial"/>
          <w:sz w:val="20"/>
        </w:rPr>
        <w:t>.</w:t>
      </w:r>
      <w:r>
        <w:rPr>
          <w:rFonts w:ascii="Arial" w:hAnsi="Arial"/>
          <w:b w:val="1"/>
          <w:i w:val="1"/>
          <w:sz w:val="20"/>
        </w:rPr>
        <w:t xml:space="preserve"> </w:t>
      </w:r>
    </w:p>
    <w:p w14:paraId="32000000">
      <w:pPr>
        <w:pStyle w:val="Style_1"/>
        <w:widowControl w:val="1"/>
        <w:numPr>
          <w:ilvl w:val="0"/>
          <w:numId w:val="3"/>
        </w:numPr>
        <w:spacing w:line="240" w:lineRule="auto"/>
        <w:ind/>
        <w:jc w:val="both"/>
        <w:rPr>
          <w:rFonts w:ascii="Arial" w:hAnsi="Arial"/>
          <w:sz w:val="20"/>
        </w:rPr>
      </w:pPr>
      <w:bookmarkStart w:id="9" w:name="_Hlk234179830"/>
      <w:r>
        <w:rPr>
          <w:rFonts w:ascii="Arial" w:hAnsi="Arial"/>
          <w:b w:val="1"/>
          <w:i w:val="1"/>
          <w:sz w:val="20"/>
        </w:rPr>
        <w:t>Культура</w:t>
      </w:r>
      <w:r>
        <w:rPr>
          <w:rFonts w:ascii="Arial" w:hAnsi="Arial"/>
          <w:b w:val="1"/>
          <w:i w:val="1"/>
          <w:sz w:val="20"/>
        </w:rPr>
        <w:t xml:space="preserve"> Учения синтеза/</w:t>
      </w:r>
      <w:bookmarkStart w:id="10" w:name="_Hlk239685933"/>
      <w:r>
        <w:rPr>
          <w:rFonts w:ascii="Arial" w:hAnsi="Arial"/>
          <w:b w:val="1"/>
          <w:i w:val="1"/>
          <w:sz w:val="20"/>
        </w:rPr>
        <w:t xml:space="preserve">Учения синтеза </w:t>
      </w:r>
      <w:bookmarkEnd w:id="10"/>
      <w:r>
        <w:rPr>
          <w:rFonts w:ascii="Arial" w:hAnsi="Arial"/>
          <w:b w:val="1"/>
          <w:i w:val="1"/>
          <w:sz w:val="20"/>
        </w:rPr>
        <w:t>каждого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–</w:t>
      </w:r>
      <w:r>
        <w:rPr>
          <w:rFonts w:ascii="Arial" w:hAnsi="Arial"/>
          <w:sz w:val="20"/>
        </w:rPr>
        <w:t xml:space="preserve"> </w:t>
      </w:r>
    </w:p>
    <w:p w14:paraId="33000000">
      <w:pPr>
        <w:widowControl w:val="1"/>
        <w:spacing w:line="240" w:lineRule="auto"/>
        <w:ind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Учение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синтеза – это Человек синтезом 64 видов материи, 64 Частями, оперирующими 64 видами материи, действующими 64 реальностями и вырабатывающими Частности</w:t>
      </w:r>
      <w:r>
        <w:rPr>
          <w:rFonts w:ascii="Arial" w:hAnsi="Arial"/>
          <w:sz w:val="20"/>
        </w:rPr>
        <w:t xml:space="preserve">. </w:t>
      </w:r>
      <w:r>
        <w:rPr>
          <w:rFonts w:ascii="Arial" w:hAnsi="Arial"/>
          <w:sz w:val="20"/>
        </w:rPr>
        <w:t>Человек Учения синтеза опирается на 64 ядерно-квантовых организации видов материи с 64 слоями атомно-молекулярно-квантовых взаимодействий монизма видами материи, формирующими Части с системами и аппаратами в них. Системы взаимодействуют с другими видами материи – это подвид материи, а аппараты отражают другие реальности – это подреальности материи в них.</w:t>
      </w:r>
      <w:r>
        <w:rPr>
          <w:rFonts w:ascii="Arial" w:hAnsi="Arial"/>
          <w:sz w:val="20"/>
        </w:rPr>
        <w:t xml:space="preserve"> </w:t>
      </w:r>
    </w:p>
    <w:p w14:paraId="34000000">
      <w:pPr>
        <w:pStyle w:val="Style_1"/>
        <w:widowControl w:val="1"/>
        <w:spacing w:line="240" w:lineRule="auto"/>
        <w:ind w:left="1105"/>
        <w:jc w:val="both"/>
        <w:rPr>
          <w:rFonts w:ascii="Arial" w:hAnsi="Arial"/>
          <w:i w:val="1"/>
          <w:sz w:val="20"/>
        </w:rPr>
      </w:pPr>
      <w:r>
        <w:rPr>
          <w:rFonts w:ascii="Arial" w:hAnsi="Arial"/>
          <w:i w:val="1"/>
          <w:sz w:val="20"/>
        </w:rPr>
        <w:t>Четыре пути достижения:</w:t>
      </w:r>
    </w:p>
    <w:p w14:paraId="35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- фрагментом Синтеза Окскости ИВО</w:t>
      </w:r>
    </w:p>
    <w:p w14:paraId="36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- осуществлением Синтеза Части ИВО в столпе Парадигмологов</w:t>
      </w:r>
    </w:p>
    <w:p w14:paraId="37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- телесное выражение </w:t>
      </w:r>
      <w:r>
        <w:rPr>
          <w:rFonts w:ascii="Arial" w:hAnsi="Arial"/>
          <w:sz w:val="20"/>
        </w:rPr>
        <w:t>синтезом 64 типов Этимической материи, 64-х Частей, оперирующими 64 видами материи, действующими 64 реальностями и вырабатывающими Частности окскости</w:t>
      </w:r>
    </w:p>
    <w:p w14:paraId="38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- Учение Синтеза ИВО каждого суперпозицией Субъекта </w:t>
      </w:r>
      <w:r>
        <w:rPr>
          <w:rFonts w:ascii="Arial" w:hAnsi="Arial"/>
          <w:sz w:val="20"/>
        </w:rPr>
        <w:t>выявлением сингулирующей фундаментальности огня каждого в моменте</w:t>
      </w:r>
      <w:bookmarkEnd w:id="9"/>
    </w:p>
    <w:p w14:paraId="39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sz w:val="20"/>
        </w:rPr>
      </w:pPr>
    </w:p>
    <w:p w14:paraId="3A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sz w:val="20"/>
        </w:rPr>
      </w:pPr>
      <w:bookmarkStart w:id="11" w:name="_Hlk234179868"/>
      <w:r>
        <w:rPr>
          <w:rFonts w:ascii="Arial" w:hAnsi="Arial"/>
          <w:b w:val="1"/>
          <w:i w:val="1"/>
          <w:sz w:val="20"/>
        </w:rPr>
        <w:t xml:space="preserve">3. Проявление Культуры </w:t>
      </w:r>
      <w:bookmarkStart w:id="12" w:name="_Hlk239686037"/>
      <w:r>
        <w:rPr>
          <w:rFonts w:ascii="Arial" w:hAnsi="Arial"/>
          <w:b w:val="1"/>
          <w:i w:val="1"/>
          <w:sz w:val="20"/>
        </w:rPr>
        <w:t>ИВДИВО</w:t>
      </w:r>
      <w:bookmarkEnd w:id="12"/>
      <w:r>
        <w:rPr>
          <w:rFonts w:ascii="Arial" w:hAnsi="Arial"/>
          <w:sz w:val="20"/>
        </w:rPr>
        <w:t xml:space="preserve"> </w:t>
      </w:r>
      <w:bookmarkEnd w:id="11"/>
      <w:r>
        <w:rPr>
          <w:rFonts w:ascii="Arial" w:hAnsi="Arial"/>
          <w:sz w:val="20"/>
        </w:rPr>
        <w:t>- командная общность - 4 общности И</w:t>
      </w:r>
      <w:r>
        <w:rPr>
          <w:rFonts w:ascii="Arial" w:hAnsi="Arial"/>
          <w:sz w:val="20"/>
        </w:rPr>
        <w:t>ВДИВО:</w:t>
      </w:r>
    </w:p>
    <w:p w14:paraId="3B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- общность </w:t>
      </w:r>
      <w:r>
        <w:rPr>
          <w:rFonts w:ascii="Arial" w:hAnsi="Arial"/>
          <w:sz w:val="20"/>
        </w:rPr>
        <w:t xml:space="preserve">ИВДИВО </w:t>
      </w:r>
      <w:r>
        <w:rPr>
          <w:rFonts w:ascii="Arial" w:hAnsi="Arial"/>
          <w:sz w:val="20"/>
        </w:rPr>
        <w:t>ИВО</w:t>
      </w:r>
      <w:r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</w:t>
      </w:r>
    </w:p>
    <w:p w14:paraId="3C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- общность </w:t>
      </w:r>
      <w:r>
        <w:rPr>
          <w:rFonts w:ascii="Arial" w:hAnsi="Arial"/>
          <w:sz w:val="20"/>
        </w:rPr>
        <w:t xml:space="preserve">ИВДИВО </w:t>
      </w:r>
      <w:r>
        <w:rPr>
          <w:rFonts w:ascii="Arial" w:hAnsi="Arial"/>
          <w:sz w:val="20"/>
        </w:rPr>
        <w:t>КХ</w:t>
      </w:r>
      <w:r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</w:t>
      </w:r>
    </w:p>
    <w:p w14:paraId="3D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- общность </w:t>
      </w:r>
      <w:r>
        <w:rPr>
          <w:rFonts w:ascii="Arial" w:hAnsi="Arial"/>
          <w:sz w:val="20"/>
        </w:rPr>
        <w:t xml:space="preserve">ИВДИВО </w:t>
      </w:r>
      <w:r>
        <w:rPr>
          <w:rFonts w:ascii="Arial" w:hAnsi="Arial"/>
          <w:sz w:val="20"/>
        </w:rPr>
        <w:t>подр</w:t>
      </w:r>
      <w:r>
        <w:rPr>
          <w:rFonts w:ascii="Arial" w:hAnsi="Arial"/>
          <w:sz w:val="20"/>
        </w:rPr>
        <w:t>азделе</w:t>
      </w:r>
      <w:r>
        <w:rPr>
          <w:rFonts w:ascii="Arial" w:hAnsi="Arial"/>
          <w:sz w:val="20"/>
        </w:rPr>
        <w:t>ния</w:t>
      </w:r>
      <w:r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</w:t>
      </w:r>
    </w:p>
    <w:p w14:paraId="3E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- общность </w:t>
      </w:r>
      <w:r>
        <w:rPr>
          <w:rFonts w:ascii="Arial" w:hAnsi="Arial"/>
          <w:sz w:val="20"/>
        </w:rPr>
        <w:t>Ч</w:t>
      </w:r>
      <w:r>
        <w:rPr>
          <w:rFonts w:ascii="Arial" w:hAnsi="Arial"/>
          <w:sz w:val="20"/>
        </w:rPr>
        <w:t xml:space="preserve">астей </w:t>
      </w:r>
      <w:r>
        <w:rPr>
          <w:rFonts w:ascii="Arial" w:hAnsi="Arial"/>
          <w:sz w:val="20"/>
        </w:rPr>
        <w:t xml:space="preserve">ИВДИВО </w:t>
      </w:r>
      <w:r>
        <w:rPr>
          <w:rFonts w:ascii="Arial" w:hAnsi="Arial"/>
          <w:sz w:val="20"/>
        </w:rPr>
        <w:t>Субъекта</w:t>
      </w:r>
      <w:r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 xml:space="preserve"> </w:t>
      </w:r>
    </w:p>
    <w:p w14:paraId="3F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</w:p>
    <w:p w14:paraId="40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sz w:val="20"/>
        </w:rPr>
      </w:pPr>
      <w:bookmarkStart w:id="13" w:name="_Hlk234179907"/>
      <w:r>
        <w:rPr>
          <w:rFonts w:ascii="Arial" w:hAnsi="Arial"/>
          <w:b w:val="1"/>
          <w:i w:val="1"/>
          <w:sz w:val="20"/>
        </w:rPr>
        <w:t>4. Реализация Культуры Субъекта</w:t>
      </w:r>
      <w:r>
        <w:rPr>
          <w:rFonts w:ascii="Arial" w:hAnsi="Arial"/>
          <w:sz w:val="20"/>
        </w:rPr>
        <w:t xml:space="preserve"> </w:t>
      </w:r>
      <w:bookmarkEnd w:id="13"/>
      <w:r>
        <w:rPr>
          <w:rFonts w:ascii="Arial" w:hAnsi="Arial"/>
          <w:sz w:val="20"/>
        </w:rPr>
        <w:t xml:space="preserve">– 8-ца субъектного взрастания </w:t>
      </w:r>
      <w:r>
        <w:rPr>
          <w:rFonts w:ascii="Arial" w:hAnsi="Arial"/>
          <w:sz w:val="20"/>
        </w:rPr>
        <w:t>плюс</w:t>
      </w:r>
      <w:r>
        <w:rPr>
          <w:rFonts w:ascii="Arial" w:hAnsi="Arial"/>
          <w:sz w:val="20"/>
        </w:rPr>
        <w:t xml:space="preserve"> </w:t>
      </w:r>
      <w:bookmarkStart w:id="14" w:name="_Hlk234183527"/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i w:val="1"/>
          <w:sz w:val="20"/>
        </w:rPr>
        <w:t>три</w:t>
      </w:r>
      <w:r>
        <w:rPr>
          <w:rFonts w:ascii="Arial" w:hAnsi="Arial"/>
          <w:i w:val="1"/>
          <w:sz w:val="20"/>
        </w:rPr>
        <w:t xml:space="preserve"> досубъектные </w:t>
      </w:r>
      <w:bookmarkStart w:id="15" w:name="_Hlk239688541"/>
      <w:r>
        <w:rPr>
          <w:rFonts w:ascii="Arial" w:hAnsi="Arial"/>
          <w:i w:val="1"/>
          <w:sz w:val="20"/>
        </w:rPr>
        <w:t>состояния</w:t>
      </w:r>
      <w:r>
        <w:rPr>
          <w:rFonts w:ascii="Arial" w:hAnsi="Arial"/>
          <w:sz w:val="20"/>
        </w:rPr>
        <w:t>: индивидуальность, личность, индивид</w:t>
      </w:r>
      <w:bookmarkEnd w:id="15"/>
      <w:r>
        <w:rPr>
          <w:rFonts w:ascii="Arial" w:hAnsi="Arial"/>
          <w:sz w:val="20"/>
        </w:rPr>
        <w:t>:</w:t>
      </w:r>
    </w:p>
    <w:p w14:paraId="41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- Парадигма/Философия/Стратагемия каждого, степенью Отца в каждом, как человеческость в каждом</w:t>
      </w:r>
      <w:r>
        <w:rPr>
          <w:rFonts w:ascii="Arial" w:hAnsi="Arial"/>
          <w:sz w:val="20"/>
        </w:rPr>
        <w:t>;</w:t>
      </w:r>
    </w:p>
    <w:p w14:paraId="42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- </w:t>
      </w:r>
      <w:r>
        <w:rPr>
          <w:rFonts w:ascii="Arial" w:hAnsi="Arial"/>
          <w:sz w:val="20"/>
        </w:rPr>
        <w:t xml:space="preserve">64-ричная матрица роста </w:t>
      </w:r>
      <w:r>
        <w:rPr>
          <w:rFonts w:ascii="Arial" w:hAnsi="Arial"/>
          <w:sz w:val="20"/>
        </w:rPr>
        <w:t xml:space="preserve">Культуры </w:t>
      </w:r>
      <w:r>
        <w:rPr>
          <w:rFonts w:ascii="Arial" w:hAnsi="Arial"/>
          <w:sz w:val="20"/>
        </w:rPr>
        <w:t>субъектности взаимного отражения 8</w:t>
      </w:r>
      <w:r>
        <w:rPr>
          <w:rFonts w:ascii="Arial" w:hAnsi="Arial"/>
          <w:sz w:val="20"/>
        </w:rPr>
        <w:t>-</w:t>
      </w:r>
      <w:r>
        <w:rPr>
          <w:rFonts w:ascii="Arial" w:hAnsi="Arial"/>
          <w:sz w:val="20"/>
        </w:rPr>
        <w:t xml:space="preserve">рицы Субъекта от Человека ИВДИВО до Отца ИВО и 8-рицы Реализаций </w:t>
      </w:r>
      <w:r>
        <w:rPr>
          <w:rFonts w:ascii="Arial" w:hAnsi="Arial"/>
          <w:sz w:val="20"/>
        </w:rPr>
        <w:t xml:space="preserve">от </w:t>
      </w:r>
      <w:r>
        <w:rPr>
          <w:rFonts w:ascii="Arial" w:hAnsi="Arial"/>
          <w:sz w:val="20"/>
        </w:rPr>
        <w:t>ядерной Реализаци</w:t>
      </w:r>
      <w:r>
        <w:rPr>
          <w:rFonts w:ascii="Arial" w:hAnsi="Arial"/>
          <w:sz w:val="20"/>
        </w:rPr>
        <w:t xml:space="preserve">и до </w:t>
      </w:r>
      <w:r>
        <w:rPr>
          <w:rFonts w:ascii="Arial" w:hAnsi="Arial"/>
          <w:sz w:val="20"/>
        </w:rPr>
        <w:t>ИВО-реализаци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(8х8=64)</w:t>
      </w:r>
      <w:r>
        <w:rPr>
          <w:rFonts w:ascii="Arial" w:hAnsi="Arial"/>
          <w:sz w:val="20"/>
        </w:rPr>
        <w:t>;</w:t>
      </w:r>
    </w:p>
    <w:p w14:paraId="43000000">
      <w:pPr>
        <w:widowControl w:val="1"/>
        <w:spacing w:line="240" w:lineRule="auto"/>
        <w:ind w:firstLine="709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- К. Индивида</w:t>
      </w:r>
      <w:r>
        <w:rPr>
          <w:rFonts w:ascii="Arial" w:hAnsi="Arial"/>
          <w:sz w:val="20"/>
        </w:rPr>
        <w:t xml:space="preserve"> –</w:t>
      </w:r>
      <w:r>
        <w:rPr>
          <w:rFonts w:ascii="Arial" w:hAnsi="Arial"/>
          <w:sz w:val="20"/>
        </w:rPr>
        <w:t xml:space="preserve"> человечности/развитости, отстроенности, естественности</w:t>
      </w:r>
      <w:r>
        <w:rPr>
          <w:rFonts w:ascii="Arial" w:hAnsi="Arial"/>
          <w:sz w:val="20"/>
        </w:rPr>
        <w:t>/  стратагемичности</w:t>
      </w:r>
      <w:r>
        <w:rPr>
          <w:rFonts w:ascii="Arial" w:hAnsi="Arial"/>
          <w:sz w:val="20"/>
        </w:rPr>
        <w:t>;</w:t>
      </w:r>
      <w:r>
        <w:rPr>
          <w:rFonts w:ascii="Arial" w:hAnsi="Arial"/>
          <w:sz w:val="20"/>
        </w:rPr>
        <w:t xml:space="preserve"> </w:t>
      </w:r>
    </w:p>
    <w:p w14:paraId="44000000">
      <w:pPr>
        <w:widowControl w:val="1"/>
        <w:spacing w:line="240" w:lineRule="auto"/>
        <w:ind w:firstLine="709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- К. Личности</w:t>
      </w:r>
      <w:r>
        <w:rPr>
          <w:rFonts w:ascii="Arial" w:hAnsi="Arial"/>
          <w:sz w:val="20"/>
        </w:rPr>
        <w:t xml:space="preserve"> –</w:t>
      </w:r>
      <w:r>
        <w:rPr>
          <w:rFonts w:ascii="Arial" w:hAnsi="Arial"/>
          <w:sz w:val="20"/>
        </w:rPr>
        <w:t xml:space="preserve"> учительства</w:t>
      </w:r>
      <w:r>
        <w:rPr>
          <w:rFonts w:ascii="Arial" w:hAnsi="Arial"/>
          <w:sz w:val="20"/>
        </w:rPr>
        <w:t>/</w:t>
      </w:r>
      <w:r>
        <w:rPr>
          <w:rFonts w:ascii="Arial" w:hAnsi="Arial"/>
          <w:sz w:val="20"/>
        </w:rPr>
        <w:t>совершенства/компетентности, полномочности, си-космичности/философскости</w:t>
      </w:r>
      <w:r>
        <w:rPr>
          <w:rFonts w:ascii="Arial" w:hAnsi="Arial"/>
          <w:sz w:val="20"/>
        </w:rPr>
        <w:t>;</w:t>
      </w:r>
      <w:r>
        <w:rPr>
          <w:rFonts w:ascii="Arial" w:hAnsi="Arial"/>
          <w:sz w:val="20"/>
        </w:rPr>
        <w:t xml:space="preserve"> </w:t>
      </w:r>
    </w:p>
    <w:p w14:paraId="45000000">
      <w:pPr>
        <w:widowControl w:val="1"/>
        <w:spacing w:line="240" w:lineRule="auto"/>
        <w:ind w:firstLine="709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- К. Индивидуальности</w:t>
      </w:r>
      <w:r>
        <w:rPr>
          <w:rFonts w:ascii="Arial" w:hAnsi="Arial"/>
          <w:sz w:val="20"/>
        </w:rPr>
        <w:t xml:space="preserve"> – </w:t>
      </w:r>
      <w:r>
        <w:rPr>
          <w:rFonts w:ascii="Arial" w:hAnsi="Arial"/>
          <w:sz w:val="20"/>
        </w:rPr>
        <w:t>аватарскости/ИВАС-реализованност</w:t>
      </w:r>
      <w:r>
        <w:rPr>
          <w:rFonts w:ascii="Arial" w:hAnsi="Arial"/>
          <w:sz w:val="20"/>
        </w:rPr>
        <w:t>и</w:t>
      </w:r>
      <w:r>
        <w:rPr>
          <w:rFonts w:ascii="Arial" w:hAnsi="Arial"/>
          <w:sz w:val="20"/>
        </w:rPr>
        <w:t>/ивдивности, проявленности/парадигмальности</w:t>
      </w:r>
      <w:r>
        <w:rPr>
          <w:rFonts w:ascii="Arial" w:hAnsi="Arial"/>
          <w:sz w:val="20"/>
        </w:rPr>
        <w:t>;</w:t>
      </w:r>
    </w:p>
    <w:p w14:paraId="46000000">
      <w:pPr>
        <w:widowControl w:val="1"/>
        <w:spacing w:line="240" w:lineRule="auto"/>
        <w:ind w:firstLine="709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- К. Субъектности</w:t>
      </w:r>
      <w:r>
        <w:rPr>
          <w:rFonts w:ascii="Arial" w:hAnsi="Arial"/>
          <w:sz w:val="20"/>
        </w:rPr>
        <w:t xml:space="preserve"> – </w:t>
      </w:r>
      <w:r>
        <w:rPr>
          <w:rFonts w:ascii="Arial" w:hAnsi="Arial"/>
          <w:sz w:val="20"/>
        </w:rPr>
        <w:t>отцовскости/ИВО-реал</w:t>
      </w:r>
      <w:r>
        <w:rPr>
          <w:rFonts w:ascii="Arial" w:hAnsi="Arial"/>
          <w:sz w:val="20"/>
        </w:rPr>
        <w:t>изованнос</w:t>
      </w:r>
      <w:r>
        <w:rPr>
          <w:rFonts w:ascii="Arial" w:hAnsi="Arial"/>
          <w:sz w:val="20"/>
        </w:rPr>
        <w:t>ти/ивостности, явленности/домашности</w:t>
      </w:r>
      <w:r>
        <w:rPr>
          <w:rFonts w:ascii="Arial" w:hAnsi="Arial"/>
          <w:sz w:val="20"/>
        </w:rPr>
        <w:t>.</w:t>
      </w:r>
    </w:p>
    <w:p w14:paraId="47000000">
      <w:pPr>
        <w:widowControl w:val="1"/>
        <w:spacing w:line="240" w:lineRule="auto"/>
        <w:ind w:firstLine="709"/>
        <w:contextualSpacing w:val="1"/>
        <w:jc w:val="both"/>
        <w:rPr>
          <w:rFonts w:ascii="Arial" w:hAnsi="Arial"/>
          <w:sz w:val="20"/>
        </w:rPr>
      </w:pPr>
    </w:p>
    <w:p w14:paraId="48000000">
      <w:pPr>
        <w:widowControl w:val="1"/>
        <w:spacing w:line="240" w:lineRule="auto"/>
        <w:ind w:firstLine="709"/>
        <w:contextualSpacing w:val="1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Протокол составила Аватар СА ПФС ИВО </w:t>
      </w:r>
      <w:r>
        <w:rPr>
          <w:rFonts w:ascii="Arial" w:hAnsi="Arial"/>
          <w:sz w:val="20"/>
        </w:rPr>
        <w:t>ИВАС Иосифа Иванова Ольга</w:t>
      </w:r>
    </w:p>
    <w:p w14:paraId="49000000">
      <w:pPr>
        <w:widowControl w:val="1"/>
        <w:spacing w:line="240" w:lineRule="auto"/>
        <w:ind w:firstLine="709"/>
        <w:contextualSpacing w:val="1"/>
        <w:rPr>
          <w:rFonts w:ascii="Arial" w:hAnsi="Arial"/>
          <w:sz w:val="20"/>
        </w:rPr>
      </w:pPr>
      <w:r>
        <w:rPr>
          <w:rFonts w:ascii="Arial" w:hAnsi="Arial"/>
          <w:sz w:val="20"/>
        </w:rPr>
        <w:t>08.07.2026</w:t>
      </w:r>
      <w:bookmarkEnd w:id="14"/>
    </w:p>
    <w:p w14:paraId="4A000000">
      <w:pPr>
        <w:widowControl w:val="1"/>
        <w:spacing w:line="240" w:lineRule="auto"/>
        <w:ind w:firstLine="709"/>
        <w:contextualSpacing w:val="1"/>
        <w:rPr>
          <w:rFonts w:ascii="Times New Roman" w:hAnsi="Times New Roman"/>
        </w:rPr>
      </w:pPr>
    </w:p>
    <w:p w14:paraId="4B000000">
      <w:pPr>
        <w:pStyle w:val="Style_1"/>
        <w:rPr>
          <w:rFonts w:ascii="Arial" w:hAnsi="Arial"/>
          <w:sz w:val="20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abstractNum w:abstractNumId="1">
    <w:lvl w:ilvl="0">
      <w:start w:val="1"/>
      <w:numFmt w:val="decimal"/>
      <w:lvlText w:val="%1."/>
      <w:lvlJc w:val="left"/>
      <w:pPr>
        <w:widowControl w:val="1"/>
        <w:ind w:hanging="360" w:left="1080"/>
      </w:pPr>
      <w:rPr>
        <w:b w:val="1"/>
      </w:rPr>
    </w:lvl>
    <w:lvl w:ilvl="1">
      <w:start w:val="1"/>
      <w:numFmt w:val="lowerLetter"/>
      <w:lvlText w:val="%2."/>
      <w:lvlJc w:val="left"/>
      <w:pPr>
        <w:widowControl w:val="1"/>
        <w:ind w:hanging="360" w:left="1800"/>
      </w:pPr>
    </w:lvl>
    <w:lvl w:ilvl="2">
      <w:start w:val="1"/>
      <w:numFmt w:val="lowerRoman"/>
      <w:lvlText w:val="%3."/>
      <w:lvlJc w:val="right"/>
      <w:pPr>
        <w:widowControl w:val="1"/>
        <w:ind w:hanging="180" w:left="2520"/>
      </w:pPr>
    </w:lvl>
    <w:lvl w:ilvl="3">
      <w:start w:val="1"/>
      <w:numFmt w:val="decimal"/>
      <w:lvlText w:val="%4."/>
      <w:lvlJc w:val="left"/>
      <w:pPr>
        <w:widowControl w:val="1"/>
        <w:ind w:hanging="360" w:left="3240"/>
      </w:pPr>
    </w:lvl>
    <w:lvl w:ilvl="4">
      <w:start w:val="1"/>
      <w:numFmt w:val="lowerLetter"/>
      <w:lvlText w:val="%5."/>
      <w:lvlJc w:val="left"/>
      <w:pPr>
        <w:widowControl w:val="1"/>
        <w:ind w:hanging="360" w:left="3960"/>
      </w:pPr>
    </w:lvl>
    <w:lvl w:ilvl="5">
      <w:start w:val="1"/>
      <w:numFmt w:val="lowerRoman"/>
      <w:lvlText w:val="%6."/>
      <w:lvlJc w:val="right"/>
      <w:pPr>
        <w:widowControl w:val="1"/>
        <w:ind w:hanging="180" w:left="4680"/>
      </w:pPr>
    </w:lvl>
    <w:lvl w:ilvl="6">
      <w:start w:val="1"/>
      <w:numFmt w:val="decimal"/>
      <w:lvlText w:val="%7."/>
      <w:lvlJc w:val="left"/>
      <w:pPr>
        <w:widowControl w:val="1"/>
        <w:ind w:hanging="360" w:left="5400"/>
      </w:pPr>
    </w:lvl>
    <w:lvl w:ilvl="7">
      <w:start w:val="1"/>
      <w:numFmt w:val="lowerLetter"/>
      <w:lvlText w:val="%8."/>
      <w:lvlJc w:val="left"/>
      <w:pPr>
        <w:widowControl w:val="1"/>
        <w:ind w:hanging="360" w:left="6120"/>
      </w:pPr>
    </w:lvl>
    <w:lvl w:ilvl="8">
      <w:start w:val="1"/>
      <w:numFmt w:val="lowerRoman"/>
      <w:lvlText w:val="%9."/>
      <w:lvlJc w:val="right"/>
      <w:pPr>
        <w:widowControl w:val="1"/>
        <w:ind w:hanging="180" w:left="6840"/>
      </w:pPr>
    </w:lvl>
  </w:abstractNum>
  <w:abstractNum w:abstractNumId="2">
    <w:lvl w:ilvl="0">
      <w:start w:val="1"/>
      <w:numFmt w:val="decimal"/>
      <w:lvlText w:val="%1."/>
      <w:lvlJc w:val="left"/>
      <w:pPr>
        <w:widowControl w:val="1"/>
        <w:ind w:hanging="360" w:left="1069"/>
      </w:pPr>
      <w:rPr>
        <w:b w:val="1"/>
      </w:rPr>
    </w:lvl>
    <w:lvl w:ilvl="1">
      <w:start w:val="2"/>
      <w:numFmt w:val="decimal"/>
      <w:lvlText w:val="%1.%2."/>
      <w:lvlJc w:val="left"/>
      <w:pPr>
        <w:widowControl w:val="1"/>
        <w:ind w:hanging="396" w:left="1105"/>
      </w:pPr>
      <w:rPr>
        <w:b w:val="1"/>
        <w:i w:val="1"/>
      </w:rPr>
    </w:lvl>
    <w:lvl w:ilvl="2">
      <w:start w:val="1"/>
      <w:numFmt w:val="decimal"/>
      <w:lvlText w:val="%1.%2.%3."/>
      <w:lvlJc w:val="left"/>
      <w:pPr>
        <w:widowControl w:val="1"/>
        <w:ind w:hanging="720" w:left="1429"/>
      </w:pPr>
      <w:rPr>
        <w:b w:val="1"/>
        <w:i w:val="1"/>
      </w:rPr>
    </w:lvl>
    <w:lvl w:ilvl="3">
      <w:start w:val="1"/>
      <w:numFmt w:val="decimal"/>
      <w:lvlText w:val="%1.%2.%3.%4."/>
      <w:lvlJc w:val="left"/>
      <w:pPr>
        <w:widowControl w:val="1"/>
        <w:ind w:hanging="720" w:left="1429"/>
      </w:pPr>
      <w:rPr>
        <w:b w:val="1"/>
        <w:i w:val="1"/>
      </w:rPr>
    </w:lvl>
    <w:lvl w:ilvl="4">
      <w:start w:val="1"/>
      <w:numFmt w:val="decimal"/>
      <w:lvlText w:val="%1.%2.%3.%4.%5."/>
      <w:lvlJc w:val="left"/>
      <w:pPr>
        <w:widowControl w:val="1"/>
        <w:ind w:hanging="1080" w:left="1789"/>
      </w:pPr>
      <w:rPr>
        <w:b w:val="1"/>
        <w:i w:val="1"/>
      </w:rPr>
    </w:lvl>
    <w:lvl w:ilvl="5">
      <w:start w:val="1"/>
      <w:numFmt w:val="decimal"/>
      <w:lvlText w:val="%1.%2.%3.%4.%5.%6."/>
      <w:lvlJc w:val="left"/>
      <w:pPr>
        <w:widowControl w:val="1"/>
        <w:ind w:hanging="1080" w:left="1789"/>
      </w:pPr>
      <w:rPr>
        <w:b w:val="1"/>
        <w:i w:val="1"/>
      </w:rPr>
    </w:lvl>
    <w:lvl w:ilvl="6">
      <w:start w:val="1"/>
      <w:numFmt w:val="decimal"/>
      <w:lvlText w:val="%1.%2.%3.%4.%5.%6.%7."/>
      <w:lvlJc w:val="left"/>
      <w:pPr>
        <w:widowControl w:val="1"/>
        <w:ind w:hanging="1440" w:left="2149"/>
      </w:pPr>
      <w:rPr>
        <w:b w:val="1"/>
        <w:i w:val="1"/>
      </w:rPr>
    </w:lvl>
    <w:lvl w:ilvl="7">
      <w:start w:val="1"/>
      <w:numFmt w:val="decimal"/>
      <w:lvlText w:val="%1.%2.%3.%4.%5.%6.%7.%8."/>
      <w:lvlJc w:val="left"/>
      <w:pPr>
        <w:widowControl w:val="1"/>
        <w:ind w:hanging="1440" w:left="2149"/>
      </w:pPr>
      <w:rPr>
        <w:b w:val="1"/>
        <w:i w:val="1"/>
      </w:rPr>
    </w:lvl>
    <w:lvl w:ilvl="8">
      <w:start w:val="1"/>
      <w:numFmt w:val="decimal"/>
      <w:lvlText w:val="%1.%2.%3.%4.%5.%6.%7.%8.%9."/>
      <w:lvlJc w:val="left"/>
      <w:pPr>
        <w:widowControl w:val="1"/>
        <w:ind w:hanging="1800" w:left="2509"/>
      </w:pPr>
      <w:rPr>
        <w:b w:val="1"/>
        <w:i w:val="1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  <w:lang w:val="ru-RU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heading 7"/>
    <w:basedOn w:val="Style_2"/>
    <w:next w:val="Style_2"/>
    <w:link w:val="Style_5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5_ch" w:type="character">
    <w:name w:val="heading 7"/>
    <w:basedOn w:val="Style_2_ch"/>
    <w:link w:val="Style_5"/>
    <w:rPr>
      <w:color w:themeColor="text1" w:themeTint="A6" w:val="595959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Intense Reference"/>
    <w:basedOn w:val="Style_9"/>
    <w:link w:val="Style_8_ch"/>
    <w:rPr>
      <w:b w:val="1"/>
      <w:smallCaps w:val="1"/>
      <w:color w:themeColor="accent1" w:themeShade="BF" w:val="104861"/>
      <w:spacing w:val="5"/>
    </w:rPr>
  </w:style>
  <w:style w:styleId="Style_8_ch" w:type="character">
    <w:name w:val="Intense Reference"/>
    <w:basedOn w:val="Style_9_ch"/>
    <w:link w:val="Style_8"/>
    <w:rPr>
      <w:b w:val="1"/>
      <w:smallCaps w:val="1"/>
      <w:color w:themeColor="accent1" w:themeShade="BF" w:val="104861"/>
      <w:spacing w:val="5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2"/>
    <w:next w:val="Style_2"/>
    <w:link w:val="Style_11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104861"/>
      <w:sz w:val="28"/>
    </w:rPr>
  </w:style>
  <w:style w:styleId="Style_11_ch" w:type="character">
    <w:name w:val="heading 3"/>
    <w:basedOn w:val="Style_2_ch"/>
    <w:link w:val="Style_11"/>
    <w:rPr>
      <w:color w:themeColor="accent1" w:themeShade="BF" w:val="104861"/>
      <w:sz w:val="28"/>
    </w:rPr>
  </w:style>
  <w:style w:styleId="Style_12" w:type="paragraph">
    <w:name w:val="heading 9"/>
    <w:basedOn w:val="Style_2"/>
    <w:next w:val="Style_2"/>
    <w:link w:val="Style_12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2_ch" w:type="character">
    <w:name w:val="heading 9"/>
    <w:basedOn w:val="Style_2_ch"/>
    <w:link w:val="Style_12"/>
    <w:rPr>
      <w:color w:themeColor="text1" w:themeTint="D8" w:val="272727"/>
    </w:rPr>
  </w:style>
  <w:style w:styleId="Style_13" w:type="paragraph">
    <w:name w:val="toc 3"/>
    <w:next w:val="Style_2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Intense Quote"/>
    <w:basedOn w:val="Style_2"/>
    <w:next w:val="Style_2"/>
    <w:link w:val="Style_14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104861"/>
    </w:rPr>
  </w:style>
  <w:style w:styleId="Style_14_ch" w:type="character">
    <w:name w:val="Intense Quote"/>
    <w:basedOn w:val="Style_2_ch"/>
    <w:link w:val="Style_14"/>
    <w:rPr>
      <w:i w:val="1"/>
      <w:color w:themeColor="accent1" w:themeShade="BF" w:val="104861"/>
    </w:rPr>
  </w:style>
  <w:style w:styleId="Style_15" w:type="paragraph">
    <w:name w:val="heading 5"/>
    <w:basedOn w:val="Style_2"/>
    <w:next w:val="Style_2"/>
    <w:link w:val="Style_15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104861"/>
    </w:rPr>
  </w:style>
  <w:style w:styleId="Style_15_ch" w:type="character">
    <w:name w:val="heading 5"/>
    <w:basedOn w:val="Style_2_ch"/>
    <w:link w:val="Style_15"/>
    <w:rPr>
      <w:color w:themeColor="accent1" w:themeShade="BF" w:val="104861"/>
    </w:rPr>
  </w:style>
  <w:style w:styleId="Style_16" w:type="paragraph">
    <w:name w:val="heading 1"/>
    <w:basedOn w:val="Style_2"/>
    <w:next w:val="Style_2"/>
    <w:link w:val="Style_16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104861"/>
      <w:sz w:val="40"/>
    </w:rPr>
  </w:style>
  <w:style w:styleId="Style_16_ch" w:type="character">
    <w:name w:val="heading 1"/>
    <w:basedOn w:val="Style_2_ch"/>
    <w:link w:val="Style_16"/>
    <w:rPr>
      <w:rFonts w:asciiTheme="majorAscii" w:hAnsiTheme="majorHAnsi"/>
      <w:color w:themeColor="accent1" w:themeShade="BF" w:val="104861"/>
      <w:sz w:val="40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heading 8"/>
    <w:basedOn w:val="Style_2"/>
    <w:next w:val="Style_2"/>
    <w:link w:val="Style_19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9_ch" w:type="character">
    <w:name w:val="heading 8"/>
    <w:basedOn w:val="Style_2_ch"/>
    <w:link w:val="Style_19"/>
    <w:rPr>
      <w:i w:val="1"/>
      <w:color w:themeColor="text1" w:themeTint="D8" w:val="272727"/>
    </w:rPr>
  </w:style>
  <w:style w:styleId="Style_20" w:type="paragraph">
    <w:name w:val="toc 1"/>
    <w:next w:val="Style_2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2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23" w:type="paragraph">
    <w:name w:val="toc 8"/>
    <w:next w:val="Style_2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Intense Emphasis"/>
    <w:basedOn w:val="Style_9"/>
    <w:link w:val="Style_24_ch"/>
    <w:rPr>
      <w:i w:val="1"/>
      <w:color w:themeColor="accent1" w:themeShade="BF" w:val="104861"/>
    </w:rPr>
  </w:style>
  <w:style w:styleId="Style_24_ch" w:type="character">
    <w:name w:val="Intense Emphasis"/>
    <w:basedOn w:val="Style_9_ch"/>
    <w:link w:val="Style_24"/>
    <w:rPr>
      <w:i w:val="1"/>
      <w:color w:themeColor="accent1" w:themeShade="BF" w:val="104861"/>
    </w:rPr>
  </w:style>
  <w:style w:styleId="Style_25" w:type="paragraph">
    <w:name w:val="toc 5"/>
    <w:next w:val="Style_2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basedOn w:val="Style_2"/>
    <w:next w:val="Style_2"/>
    <w:link w:val="Style_26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6_ch" w:type="character">
    <w:name w:val="Subtitle"/>
    <w:basedOn w:val="Style_2_ch"/>
    <w:link w:val="Style_26"/>
    <w:rPr>
      <w:color w:themeColor="text1" w:themeTint="A6" w:val="595959"/>
      <w:spacing w:val="15"/>
      <w:sz w:val="28"/>
    </w:rPr>
  </w:style>
  <w:style w:styleId="Style_27" w:type="paragraph">
    <w:name w:val="Title"/>
    <w:basedOn w:val="Style_2"/>
    <w:next w:val="Style_2"/>
    <w:link w:val="Style_27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7_ch" w:type="character">
    <w:name w:val="Title"/>
    <w:basedOn w:val="Style_2_ch"/>
    <w:link w:val="Style_27"/>
    <w:rPr>
      <w:rFonts w:asciiTheme="majorAscii" w:hAnsiTheme="majorHAnsi"/>
      <w:spacing w:val="-10"/>
      <w:sz w:val="56"/>
    </w:rPr>
  </w:style>
  <w:style w:styleId="Style_28" w:type="paragraph">
    <w:name w:val="heading 4"/>
    <w:basedOn w:val="Style_2"/>
    <w:next w:val="Style_2"/>
    <w:link w:val="Style_28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104861"/>
    </w:rPr>
  </w:style>
  <w:style w:styleId="Style_28_ch" w:type="character">
    <w:name w:val="heading 4"/>
    <w:basedOn w:val="Style_2_ch"/>
    <w:link w:val="Style_28"/>
    <w:rPr>
      <w:i w:val="1"/>
      <w:color w:themeColor="accent1" w:themeShade="BF" w:val="104861"/>
    </w:rPr>
  </w:style>
  <w:style w:styleId="Style_29" w:type="paragraph">
    <w:name w:val="heading 2"/>
    <w:basedOn w:val="Style_2"/>
    <w:next w:val="Style_2"/>
    <w:link w:val="Style_29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104861"/>
      <w:sz w:val="32"/>
    </w:rPr>
  </w:style>
  <w:style w:styleId="Style_29_ch" w:type="character">
    <w:name w:val="heading 2"/>
    <w:basedOn w:val="Style_2_ch"/>
    <w:link w:val="Style_29"/>
    <w:rPr>
      <w:rFonts w:asciiTheme="majorAscii" w:hAnsiTheme="majorHAnsi"/>
      <w:color w:themeColor="accent1" w:themeShade="BF" w:val="104861"/>
      <w:sz w:val="32"/>
    </w:rPr>
  </w:style>
  <w:style w:styleId="Style_1" w:type="paragraph">
    <w:name w:val="List Paragraph"/>
    <w:basedOn w:val="Style_2"/>
    <w:link w:val="Style_1_ch"/>
    <w:pPr>
      <w:widowControl w:val="1"/>
      <w:ind w:left="720"/>
      <w:contextualSpacing w:val="1"/>
    </w:pPr>
  </w:style>
  <w:style w:styleId="Style_1_ch" w:type="character">
    <w:name w:val="List Paragraph"/>
    <w:basedOn w:val="Style_2_ch"/>
    <w:link w:val="Style_1"/>
  </w:style>
  <w:style w:styleId="Style_30" w:type="paragraph">
    <w:name w:val="Quote"/>
    <w:basedOn w:val="Style_2"/>
    <w:next w:val="Style_2"/>
    <w:link w:val="Style_30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30_ch" w:type="character">
    <w:name w:val="Quote"/>
    <w:basedOn w:val="Style_2_ch"/>
    <w:link w:val="Style_30"/>
    <w:rPr>
      <w:i w:val="1"/>
      <w:color w:themeColor="text1" w:themeTint="BF" w:val="404040"/>
    </w:rPr>
  </w:style>
  <w:style w:styleId="Style_31" w:type="paragraph">
    <w:name w:val="heading 6"/>
    <w:basedOn w:val="Style_2"/>
    <w:next w:val="Style_2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2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MyOffice-CoreFramework-Android/42-1452.1159.10689.1080.1@81e7b381fe3e759ea024068d935a93a33705f065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2026-09-07T11:25:00Z</dcterms:created>
  <dcterms:modified xsi:type="dcterms:W3CDTF">2026-09-07T19:17:00Z</dcterms:modified>
</cp:coreProperties>
</file>